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05DA" w14:textId="48CD6146" w:rsidR="001B15F1" w:rsidRPr="002B4B48" w:rsidRDefault="002B4B48" w:rsidP="001B15F1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2B4B48">
        <w:rPr>
          <w:rFonts w:ascii="Calibri" w:hAnsi="Calibri" w:cs="Calibri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993BF" wp14:editId="123D4588">
                <wp:simplePos x="0" y="0"/>
                <wp:positionH relativeFrom="column">
                  <wp:posOffset>4537710</wp:posOffset>
                </wp:positionH>
                <wp:positionV relativeFrom="paragraph">
                  <wp:posOffset>-234315</wp:posOffset>
                </wp:positionV>
                <wp:extent cx="1447800" cy="1309255"/>
                <wp:effectExtent l="0" t="0" r="0" b="0"/>
                <wp:wrapNone/>
                <wp:docPr id="19825663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0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83A73" w14:textId="05218510" w:rsidR="002B4B48" w:rsidRDefault="002B4B4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A7A66" wp14:editId="7869C94B">
                                  <wp:extent cx="1073727" cy="1033588"/>
                                  <wp:effectExtent l="0" t="0" r="6350" b="0"/>
                                  <wp:docPr id="18218621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186216" name="Image 1821862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521" cy="1051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993B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57.3pt;margin-top:-18.45pt;width:114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" filled="f" stroked="f" strokeweight=".5pt">
                <v:textbox>
                  <w:txbxContent>
                    <w:p w14:paraId="1E983A73" w14:textId="05218510" w:rsidR="002B4B48" w:rsidRDefault="002B4B48">
                      <w:r>
                        <w:rPr>
                          <w:noProof/>
                        </w:rPr>
                        <w:drawing>
                          <wp:inline distT="0" distB="0" distL="0" distR="0" wp14:anchorId="71FA7A66" wp14:editId="7869C94B">
                            <wp:extent cx="1073727" cy="1033588"/>
                            <wp:effectExtent l="0" t="0" r="6350" b="0"/>
                            <wp:docPr id="18218621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186216" name="Image 18218621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2521" cy="1051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15F1" w:rsidRPr="002B4B48">
        <w:rPr>
          <w:rFonts w:ascii="Calibri" w:hAnsi="Calibri" w:cs="Calibri"/>
          <w:b/>
          <w:bCs/>
          <w:sz w:val="32"/>
          <w:szCs w:val="32"/>
        </w:rPr>
        <w:t xml:space="preserve">AVIS d'AUDITIONS </w:t>
      </w:r>
    </w:p>
    <w:p w14:paraId="260A829D" w14:textId="641039B0" w:rsidR="001B15F1" w:rsidRPr="002B4B48" w:rsidRDefault="001B15F1" w:rsidP="001B15F1">
      <w:pPr>
        <w:pStyle w:val="p1"/>
        <w:jc w:val="center"/>
        <w:rPr>
          <w:rFonts w:ascii="Calibri" w:hAnsi="Calibri" w:cs="Calibri"/>
          <w:b/>
          <w:bCs/>
          <w:sz w:val="32"/>
          <w:szCs w:val="32"/>
        </w:rPr>
      </w:pPr>
      <w:r w:rsidRPr="002B4B48">
        <w:rPr>
          <w:rFonts w:ascii="Calibri" w:hAnsi="Calibri" w:cs="Calibri"/>
          <w:b/>
          <w:bCs/>
          <w:sz w:val="32"/>
          <w:szCs w:val="32"/>
        </w:rPr>
        <w:t>Cie anima motrix</w:t>
      </w:r>
    </w:p>
    <w:p w14:paraId="64525871" w14:textId="77777777" w:rsidR="001B15F1" w:rsidRDefault="001B15F1" w:rsidP="001B15F1">
      <w:pPr>
        <w:pStyle w:val="p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5D6DD1" w14:textId="77777777" w:rsidR="001B15F1" w:rsidRDefault="001B15F1" w:rsidP="001B15F1">
      <w:pPr>
        <w:pStyle w:val="p1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82B30B0" w14:textId="77777777" w:rsidR="002B4B48" w:rsidRPr="002B4B48" w:rsidRDefault="001B15F1" w:rsidP="002B4B48">
      <w:pPr>
        <w:pStyle w:val="p1"/>
        <w:jc w:val="center"/>
        <w:rPr>
          <w:rFonts w:ascii="Calibri" w:hAnsi="Calibri" w:cs="Calibri"/>
          <w:sz w:val="28"/>
          <w:szCs w:val="28"/>
        </w:rPr>
      </w:pPr>
      <w:r w:rsidRPr="002B4B48">
        <w:rPr>
          <w:rFonts w:ascii="Calibri" w:hAnsi="Calibri" w:cs="Calibri"/>
          <w:b/>
          <w:bCs/>
          <w:i/>
          <w:iCs/>
          <w:sz w:val="28"/>
          <w:szCs w:val="28"/>
        </w:rPr>
        <w:t>JULIE — ou un rôle impossible à jouer</w:t>
      </w:r>
      <w:r w:rsidRPr="002B4B48">
        <w:rPr>
          <w:rFonts w:ascii="Calibri" w:hAnsi="Calibri" w:cs="Calibri"/>
          <w:sz w:val="28"/>
          <w:szCs w:val="28"/>
        </w:rPr>
        <w:t xml:space="preserve"> </w:t>
      </w:r>
    </w:p>
    <w:p w14:paraId="7C41770E" w14:textId="5CB0EA22" w:rsidR="001B15F1" w:rsidRPr="001B15F1" w:rsidRDefault="001B15F1" w:rsidP="002B4B48">
      <w:pPr>
        <w:pStyle w:val="p1"/>
        <w:jc w:val="center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création 2027</w:t>
      </w:r>
    </w:p>
    <w:p w14:paraId="768152DD" w14:textId="00D94AA5" w:rsidR="001B15F1" w:rsidRPr="001B15F1" w:rsidRDefault="001B15F1" w:rsidP="002B4B48">
      <w:pPr>
        <w:pStyle w:val="p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r</w:t>
      </w:r>
      <w:r w:rsidRPr="001B15F1">
        <w:rPr>
          <w:rFonts w:ascii="Calibri" w:hAnsi="Calibri" w:cs="Calibri"/>
          <w:sz w:val="22"/>
          <w:szCs w:val="22"/>
        </w:rPr>
        <w:t>éécriture contemporaine de Mademoiselle Julie d’August Strindberg</w:t>
      </w:r>
    </w:p>
    <w:p w14:paraId="5A54CF03" w14:textId="77777777" w:rsidR="001B15F1" w:rsidRPr="001B15F1" w:rsidRDefault="001B15F1" w:rsidP="002B4B48">
      <w:pPr>
        <w:pStyle w:val="p1"/>
        <w:jc w:val="center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de Emma Gustafsson &amp; Laurent Hatat</w:t>
      </w:r>
    </w:p>
    <w:p w14:paraId="02968122" w14:textId="7EDDB7FB" w:rsidR="001B15F1" w:rsidRPr="001B15F1" w:rsidRDefault="001B15F1" w:rsidP="002B4B48">
      <w:pPr>
        <w:pStyle w:val="p1"/>
        <w:jc w:val="center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mise en scène Emma Gustafsson</w:t>
      </w:r>
    </w:p>
    <w:p w14:paraId="60BF9BDD" w14:textId="77777777" w:rsidR="001B15F1" w:rsidRPr="001B15F1" w:rsidRDefault="001B15F1" w:rsidP="001B15F1">
      <w:pPr>
        <w:pStyle w:val="p2"/>
        <w:rPr>
          <w:rFonts w:ascii="Calibri" w:hAnsi="Calibri" w:cs="Calibri"/>
          <w:sz w:val="22"/>
          <w:szCs w:val="22"/>
        </w:rPr>
      </w:pPr>
    </w:p>
    <w:p w14:paraId="224CC3CF" w14:textId="77777777" w:rsidR="009520A6" w:rsidRDefault="009520A6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4829873B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33036C6F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7A109DCB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0E60F3DA" w14:textId="77777777" w:rsidR="009520A6" w:rsidRDefault="009520A6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776A52FE" w14:textId="76008E53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Dates des auditions</w:t>
      </w:r>
    </w:p>
    <w:p w14:paraId="44FEC57F" w14:textId="540FC39B" w:rsidR="001B15F1" w:rsidRPr="001B15F1" w:rsidRDefault="006F7E3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Sur une journée de présence </w:t>
      </w:r>
      <w:r w:rsidR="001B15F1" w:rsidRPr="001B15F1">
        <w:rPr>
          <w:rFonts w:ascii="Calibri" w:hAnsi="Calibri" w:cs="Calibri"/>
          <w:b/>
          <w:bCs/>
          <w:sz w:val="22"/>
          <w:szCs w:val="22"/>
        </w:rPr>
        <w:t>du 1</w:t>
      </w:r>
      <w:r w:rsidR="001B15F1" w:rsidRPr="001B15F1">
        <w:rPr>
          <w:rStyle w:val="s1"/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="001B15F1" w:rsidRPr="001B15F1">
        <w:rPr>
          <w:rFonts w:ascii="Calibri" w:hAnsi="Calibri" w:cs="Calibri"/>
          <w:b/>
          <w:bCs/>
          <w:sz w:val="22"/>
          <w:szCs w:val="22"/>
        </w:rPr>
        <w:t>au 4 décembre 2025</w:t>
      </w:r>
    </w:p>
    <w:p w14:paraId="7CEB7046" w14:textId="1BC31DC1" w:rsid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à l’IMMS – Institut des Métiers de la Mise en Scène</w:t>
      </w:r>
    </w:p>
    <w:p w14:paraId="27261A2D" w14:textId="5E34D520" w:rsidR="00A55DCB" w:rsidRPr="001B15F1" w:rsidRDefault="00A55DCB" w:rsidP="001B15F1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FRICHE 41, rue JOBIN 13003 Marseille</w:t>
      </w:r>
    </w:p>
    <w:p w14:paraId="6F3F3725" w14:textId="347A4EE7" w:rsidR="001B15F1" w:rsidRPr="001B15F1" w:rsidRDefault="001B15F1" w:rsidP="001B15F1">
      <w:pPr>
        <w:pStyle w:val="p2"/>
        <w:rPr>
          <w:rFonts w:ascii="Calibri" w:hAnsi="Calibri" w:cs="Calibri"/>
          <w:sz w:val="22"/>
          <w:szCs w:val="22"/>
        </w:rPr>
      </w:pPr>
    </w:p>
    <w:p w14:paraId="6733813F" w14:textId="199ADEED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b/>
          <w:bCs/>
          <w:i/>
          <w:iCs/>
          <w:sz w:val="22"/>
          <w:szCs w:val="22"/>
        </w:rPr>
        <w:t>JULIE — ou un rôle impossible à jouer</w:t>
      </w:r>
    </w:p>
    <w:p w14:paraId="378A7625" w14:textId="50D69CFB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sa c</w:t>
      </w:r>
      <w:r w:rsidRPr="001B15F1">
        <w:rPr>
          <w:rFonts w:ascii="Calibri" w:hAnsi="Calibri" w:cs="Calibri"/>
          <w:sz w:val="22"/>
          <w:szCs w:val="22"/>
        </w:rPr>
        <w:t>réation 2027</w:t>
      </w:r>
      <w:r>
        <w:rPr>
          <w:rFonts w:ascii="Calibri" w:hAnsi="Calibri" w:cs="Calibri"/>
          <w:sz w:val="22"/>
          <w:szCs w:val="22"/>
        </w:rPr>
        <w:t xml:space="preserve">, </w:t>
      </w:r>
      <w:r w:rsidRPr="001B15F1">
        <w:rPr>
          <w:rFonts w:ascii="Calibri" w:hAnsi="Calibri" w:cs="Calibri"/>
          <w:sz w:val="22"/>
          <w:szCs w:val="22"/>
        </w:rPr>
        <w:t xml:space="preserve">la compagnie </w:t>
      </w:r>
      <w:r>
        <w:rPr>
          <w:rFonts w:ascii="Calibri" w:hAnsi="Calibri" w:cs="Calibri"/>
          <w:sz w:val="22"/>
          <w:szCs w:val="22"/>
        </w:rPr>
        <w:t>a</w:t>
      </w:r>
      <w:r w:rsidRPr="001B15F1">
        <w:rPr>
          <w:rFonts w:ascii="Calibri" w:hAnsi="Calibri" w:cs="Calibri"/>
          <w:sz w:val="22"/>
          <w:szCs w:val="22"/>
        </w:rPr>
        <w:t xml:space="preserve">nima </w:t>
      </w:r>
      <w:r>
        <w:rPr>
          <w:rFonts w:ascii="Calibri" w:hAnsi="Calibri" w:cs="Calibri"/>
          <w:sz w:val="22"/>
          <w:szCs w:val="22"/>
        </w:rPr>
        <w:t>m</w:t>
      </w:r>
      <w:r w:rsidRPr="001B15F1">
        <w:rPr>
          <w:rFonts w:ascii="Calibri" w:hAnsi="Calibri" w:cs="Calibri"/>
          <w:sz w:val="22"/>
          <w:szCs w:val="22"/>
        </w:rPr>
        <w:t>otrix revisite librement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pièce de Strindberg</w:t>
      </w:r>
      <w:r>
        <w:rPr>
          <w:rFonts w:ascii="Calibri" w:hAnsi="Calibri" w:cs="Calibri"/>
          <w:sz w:val="22"/>
          <w:szCs w:val="22"/>
        </w:rPr>
        <w:t>. Un</w:t>
      </w:r>
      <w:r w:rsidR="005825C2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>contemporaine</w:t>
      </w:r>
      <w:r w:rsidR="005825C2">
        <w:rPr>
          <w:rFonts w:ascii="Calibri" w:hAnsi="Calibri" w:cs="Calibri"/>
          <w:sz w:val="22"/>
          <w:szCs w:val="22"/>
        </w:rPr>
        <w:t>, une réécriture</w:t>
      </w:r>
      <w:r w:rsidRPr="001B15F1">
        <w:rPr>
          <w:rFonts w:ascii="Calibri" w:hAnsi="Calibri" w:cs="Calibri"/>
          <w:sz w:val="22"/>
          <w:szCs w:val="22"/>
        </w:rPr>
        <w:t xml:space="preserve"> où le théâtre et la danse s’entrelacent, où la pensée se</w:t>
      </w:r>
      <w:r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fait mouvement et le geste devient texte.</w:t>
      </w:r>
      <w:r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Le plateau, nu, accueille trois actrices-danseuses qui rejouent, déplacent et fracturent le mythe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b/>
          <w:bCs/>
          <w:sz w:val="22"/>
          <w:szCs w:val="22"/>
        </w:rPr>
        <w:t>JULIE,</w:t>
      </w:r>
      <w:r w:rsidRPr="001B15F1">
        <w:rPr>
          <w:rFonts w:ascii="Calibri" w:hAnsi="Calibri" w:cs="Calibri"/>
          <w:sz w:val="22"/>
          <w:szCs w:val="22"/>
        </w:rPr>
        <w:t xml:space="preserve"> entre réseaux sociaux, corps en représentation et effondrement des récits.</w:t>
      </w:r>
      <w:r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Une expérience physique, chorale et frontale, où se mêlent fiction, adresse directe et écriture du réel.</w:t>
      </w:r>
    </w:p>
    <w:p w14:paraId="55E341A2" w14:textId="3B829953" w:rsidR="001B15F1" w:rsidRPr="001B15F1" w:rsidRDefault="001B15F1" w:rsidP="001B15F1">
      <w:pPr>
        <w:pStyle w:val="p2"/>
        <w:rPr>
          <w:rFonts w:ascii="Calibri" w:hAnsi="Calibri" w:cs="Calibri"/>
          <w:sz w:val="22"/>
          <w:szCs w:val="22"/>
        </w:rPr>
      </w:pPr>
    </w:p>
    <w:p w14:paraId="0A59B5AD" w14:textId="344E40B6" w:rsidR="001B15F1" w:rsidRPr="001B15F1" w:rsidRDefault="001B15F1" w:rsidP="00651E3B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1B15F1">
        <w:rPr>
          <w:rFonts w:ascii="Calibri" w:hAnsi="Calibri" w:cs="Calibri"/>
          <w:b/>
          <w:bCs/>
          <w:sz w:val="22"/>
          <w:szCs w:val="22"/>
        </w:rPr>
        <w:t>Distribution recherchée</w:t>
      </w:r>
      <w:r w:rsidR="00651E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1E3B" w:rsidRPr="00651E3B">
        <w:rPr>
          <w:rFonts w:ascii="Calibri" w:hAnsi="Calibri" w:cs="Calibri"/>
          <w:b/>
          <w:bCs/>
          <w:sz w:val="22"/>
          <w:szCs w:val="22"/>
        </w:rPr>
        <w:t xml:space="preserve">pour les </w:t>
      </w:r>
      <w:r w:rsidR="006555F2">
        <w:rPr>
          <w:rFonts w:ascii="Calibri" w:hAnsi="Calibri" w:cs="Calibri"/>
          <w:b/>
          <w:bCs/>
          <w:sz w:val="22"/>
          <w:szCs w:val="22"/>
        </w:rPr>
        <w:t xml:space="preserve">trois </w:t>
      </w:r>
      <w:r w:rsidR="00651E3B" w:rsidRPr="00651E3B">
        <w:rPr>
          <w:rFonts w:ascii="Calibri" w:hAnsi="Calibri" w:cs="Calibri"/>
          <w:b/>
          <w:bCs/>
          <w:sz w:val="22"/>
          <w:szCs w:val="22"/>
        </w:rPr>
        <w:t>rôles de</w:t>
      </w:r>
      <w:r w:rsidR="00651E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1E3B" w:rsidRPr="00651E3B">
        <w:rPr>
          <w:rFonts w:ascii="Calibri" w:hAnsi="Calibri" w:cs="Calibri"/>
          <w:b/>
          <w:bCs/>
          <w:sz w:val="22"/>
          <w:szCs w:val="22"/>
        </w:rPr>
        <w:t>Julie, Jean et Christine.</w:t>
      </w:r>
    </w:p>
    <w:p w14:paraId="0BD1F929" w14:textId="4F5DC0EE" w:rsidR="008641DE" w:rsidRDefault="001B15F1" w:rsidP="007651D6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 xml:space="preserve">— Trois jeunes </w:t>
      </w:r>
      <w:r w:rsidR="00F7071A">
        <w:rPr>
          <w:rFonts w:ascii="Calibri" w:hAnsi="Calibri" w:cs="Calibri"/>
          <w:sz w:val="22"/>
          <w:szCs w:val="22"/>
        </w:rPr>
        <w:t>actrices-</w:t>
      </w:r>
      <w:r w:rsidRPr="001B15F1">
        <w:rPr>
          <w:rFonts w:ascii="Calibri" w:hAnsi="Calibri" w:cs="Calibri"/>
          <w:sz w:val="22"/>
          <w:szCs w:val="22"/>
        </w:rPr>
        <w:t>danse</w:t>
      </w:r>
      <w:r w:rsidR="00F7071A">
        <w:rPr>
          <w:rFonts w:ascii="Calibri" w:hAnsi="Calibri" w:cs="Calibri"/>
          <w:sz w:val="22"/>
          <w:szCs w:val="22"/>
        </w:rPr>
        <w:t>uses</w:t>
      </w:r>
      <w:r w:rsidR="00352DA7">
        <w:rPr>
          <w:rFonts w:ascii="Calibri" w:hAnsi="Calibri" w:cs="Calibri"/>
          <w:sz w:val="22"/>
          <w:szCs w:val="22"/>
        </w:rPr>
        <w:t xml:space="preserve">, </w:t>
      </w:r>
      <w:r w:rsidRPr="001B15F1">
        <w:rPr>
          <w:rFonts w:ascii="Calibri" w:hAnsi="Calibri" w:cs="Calibri"/>
          <w:sz w:val="22"/>
          <w:szCs w:val="22"/>
        </w:rPr>
        <w:t>sortant</w:t>
      </w:r>
      <w:r w:rsidR="00F7071A">
        <w:rPr>
          <w:rFonts w:ascii="Calibri" w:hAnsi="Calibri" w:cs="Calibri"/>
          <w:sz w:val="22"/>
          <w:szCs w:val="22"/>
        </w:rPr>
        <w:t>e</w:t>
      </w:r>
      <w:r w:rsidRPr="001B15F1">
        <w:rPr>
          <w:rFonts w:ascii="Calibri" w:hAnsi="Calibri" w:cs="Calibri"/>
          <w:sz w:val="22"/>
          <w:szCs w:val="22"/>
        </w:rPr>
        <w:t>s d’écoles nationales de théâtr</w:t>
      </w:r>
      <w:r>
        <w:rPr>
          <w:rFonts w:ascii="Calibri" w:hAnsi="Calibri" w:cs="Calibri"/>
          <w:sz w:val="22"/>
          <w:szCs w:val="22"/>
        </w:rPr>
        <w:t>e</w:t>
      </w:r>
      <w:r w:rsidR="00F7071A">
        <w:rPr>
          <w:rFonts w:ascii="Calibri" w:hAnsi="Calibri" w:cs="Calibri"/>
          <w:sz w:val="22"/>
          <w:szCs w:val="22"/>
        </w:rPr>
        <w:t>.</w:t>
      </w:r>
    </w:p>
    <w:p w14:paraId="79C1D840" w14:textId="77777777" w:rsidR="008641DE" w:rsidRDefault="008641DE" w:rsidP="007651D6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— P</w:t>
      </w:r>
      <w:r w:rsidR="005825C2">
        <w:rPr>
          <w:rFonts w:ascii="Calibri" w:hAnsi="Calibri" w:cs="Calibri"/>
          <w:sz w:val="22"/>
          <w:szCs w:val="22"/>
        </w:rPr>
        <w:t>ersonnes</w:t>
      </w:r>
      <w:r w:rsidR="00651E3B" w:rsidRPr="001B15F1">
        <w:rPr>
          <w:rFonts w:ascii="Calibri" w:hAnsi="Calibri" w:cs="Calibri"/>
          <w:sz w:val="22"/>
          <w:szCs w:val="22"/>
        </w:rPr>
        <w:t xml:space="preserve"> non binaire</w:t>
      </w:r>
      <w:r w:rsidR="007651D6">
        <w:rPr>
          <w:rFonts w:ascii="Calibri" w:hAnsi="Calibri" w:cs="Calibri"/>
          <w:sz w:val="22"/>
          <w:szCs w:val="22"/>
        </w:rPr>
        <w:t>s</w:t>
      </w:r>
      <w:r w:rsidR="005825C2">
        <w:rPr>
          <w:rFonts w:ascii="Calibri" w:hAnsi="Calibri" w:cs="Calibri"/>
          <w:sz w:val="22"/>
          <w:szCs w:val="22"/>
        </w:rPr>
        <w:t xml:space="preserve"> nés femmes</w:t>
      </w:r>
      <w:r>
        <w:rPr>
          <w:rFonts w:ascii="Calibri" w:hAnsi="Calibri" w:cs="Calibri"/>
          <w:sz w:val="22"/>
          <w:szCs w:val="22"/>
        </w:rPr>
        <w:t xml:space="preserve"> et </w:t>
      </w:r>
      <w:r w:rsidR="00883550">
        <w:rPr>
          <w:rFonts w:ascii="Calibri" w:hAnsi="Calibri" w:cs="Calibri"/>
          <w:sz w:val="22"/>
          <w:szCs w:val="22"/>
        </w:rPr>
        <w:t xml:space="preserve">personnes </w:t>
      </w:r>
      <w:r w:rsidR="00651E3B" w:rsidRPr="001B15F1">
        <w:rPr>
          <w:rFonts w:ascii="Calibri" w:hAnsi="Calibri" w:cs="Calibri"/>
          <w:sz w:val="22"/>
          <w:szCs w:val="22"/>
        </w:rPr>
        <w:t>trans</w:t>
      </w:r>
      <w:r>
        <w:rPr>
          <w:rFonts w:ascii="Calibri" w:hAnsi="Calibri" w:cs="Calibri"/>
          <w:sz w:val="22"/>
          <w:szCs w:val="22"/>
        </w:rPr>
        <w:t xml:space="preserve"> bienvenues</w:t>
      </w:r>
      <w:r w:rsidR="00651E3B" w:rsidRPr="001B15F1">
        <w:rPr>
          <w:rFonts w:ascii="Calibri" w:hAnsi="Calibri" w:cs="Calibri"/>
          <w:sz w:val="22"/>
          <w:szCs w:val="22"/>
        </w:rPr>
        <w:t>.</w:t>
      </w:r>
    </w:p>
    <w:p w14:paraId="764E96E0" w14:textId="1C91FF92" w:rsidR="001B15F1" w:rsidRPr="007651D6" w:rsidRDefault="008641DE" w:rsidP="007651D6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—</w:t>
      </w:r>
      <w:r w:rsidR="007651D6">
        <w:rPr>
          <w:rFonts w:ascii="Calibri" w:hAnsi="Calibri" w:cs="Calibri"/>
          <w:sz w:val="22"/>
          <w:szCs w:val="22"/>
        </w:rPr>
        <w:t xml:space="preserve"> </w:t>
      </w:r>
      <w:r w:rsidR="001B15F1" w:rsidRPr="001B15F1">
        <w:rPr>
          <w:rFonts w:ascii="Calibri" w:hAnsi="Calibri" w:cs="Calibri"/>
          <w:sz w:val="22"/>
          <w:szCs w:val="22"/>
        </w:rPr>
        <w:t>Toutes morphologies bienvenues.</w:t>
      </w:r>
    </w:p>
    <w:p w14:paraId="78A0A2EB" w14:textId="77777777" w:rsidR="00651E3B" w:rsidRPr="001B15F1" w:rsidRDefault="00651E3B" w:rsidP="001B15F1">
      <w:pPr>
        <w:pStyle w:val="p2"/>
        <w:rPr>
          <w:rFonts w:ascii="Calibri" w:hAnsi="Calibri" w:cs="Calibri"/>
          <w:sz w:val="22"/>
          <w:szCs w:val="22"/>
        </w:rPr>
      </w:pPr>
    </w:p>
    <w:p w14:paraId="3FFF0E01" w14:textId="77777777" w:rsidR="001B15F1" w:rsidRPr="00651E3B" w:rsidRDefault="001B15F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651E3B">
        <w:rPr>
          <w:rFonts w:ascii="Calibri" w:hAnsi="Calibri" w:cs="Calibri"/>
          <w:b/>
          <w:bCs/>
          <w:sz w:val="22"/>
          <w:szCs w:val="22"/>
        </w:rPr>
        <w:t>Profil souhaité</w:t>
      </w:r>
    </w:p>
    <w:p w14:paraId="36C9154E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Formation solide en jeu théâtral.</w:t>
      </w:r>
    </w:p>
    <w:p w14:paraId="5B431C1D" w14:textId="7BF8F739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 xml:space="preserve">— Très solide niveau de danse </w:t>
      </w:r>
      <w:r w:rsidR="005825C2">
        <w:rPr>
          <w:rFonts w:ascii="Calibri" w:hAnsi="Calibri" w:cs="Calibri"/>
          <w:sz w:val="22"/>
          <w:szCs w:val="22"/>
        </w:rPr>
        <w:t xml:space="preserve">pour les trois rôles </w:t>
      </w:r>
      <w:r w:rsidRPr="001B15F1">
        <w:rPr>
          <w:rFonts w:ascii="Calibri" w:hAnsi="Calibri" w:cs="Calibri"/>
          <w:sz w:val="22"/>
          <w:szCs w:val="22"/>
        </w:rPr>
        <w:t>ou autre pratique corporelle avec appétence</w:t>
      </w:r>
    </w:p>
    <w:p w14:paraId="389A6904" w14:textId="482AEDA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pour la danse.</w:t>
      </w:r>
      <w:r w:rsidR="005825C2">
        <w:rPr>
          <w:rFonts w:ascii="Calibri" w:hAnsi="Calibri" w:cs="Calibri"/>
          <w:sz w:val="22"/>
          <w:szCs w:val="22"/>
        </w:rPr>
        <w:t xml:space="preserve"> T</w:t>
      </w:r>
      <w:r w:rsidR="005825C2" w:rsidRPr="001B15F1">
        <w:rPr>
          <w:rFonts w:ascii="Calibri" w:hAnsi="Calibri" w:cs="Calibri"/>
          <w:sz w:val="22"/>
          <w:szCs w:val="22"/>
        </w:rPr>
        <w:t>ous styles bienvenus</w:t>
      </w:r>
      <w:r w:rsidR="005825C2">
        <w:rPr>
          <w:rFonts w:ascii="Calibri" w:hAnsi="Calibri" w:cs="Calibri"/>
          <w:sz w:val="22"/>
          <w:szCs w:val="22"/>
        </w:rPr>
        <w:t>.</w:t>
      </w:r>
    </w:p>
    <w:p w14:paraId="16BB882F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Goût pour l’improvisation physique et le travail chorégraphique. Capacité de grand engagement</w:t>
      </w:r>
    </w:p>
    <w:p w14:paraId="336442B9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physique.</w:t>
      </w:r>
    </w:p>
    <w:p w14:paraId="28609045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Curiosité pour une écriture scénique qui croise pensée politique et engagement du corps.</w:t>
      </w:r>
    </w:p>
    <w:p w14:paraId="4F8CF098" w14:textId="4CAD070D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Présence scénique, écoute, capacité à travailler en groupe avec très grande bienveillance (essentiel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pour ce projet).</w:t>
      </w:r>
    </w:p>
    <w:p w14:paraId="6CF6D58D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Aisance et envie de travailler sur la question du consentement dans les zones grises des rapports</w:t>
      </w:r>
    </w:p>
    <w:p w14:paraId="546B765C" w14:textId="77777777" w:rsid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intimes.</w:t>
      </w:r>
    </w:p>
    <w:p w14:paraId="4F0087C4" w14:textId="77777777" w:rsidR="00651E3B" w:rsidRDefault="00651E3B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296BA46C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1C841F58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5F3AA285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403A8B1C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521E74F6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60709FB0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4E89F818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72CBFB14" w14:textId="77777777" w:rsidR="000B0B5E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4F1D04E4" w14:textId="77777777" w:rsidR="000B0B5E" w:rsidRPr="001B15F1" w:rsidRDefault="000B0B5E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139894CE" w14:textId="2C23D561" w:rsidR="001B15F1" w:rsidRPr="00651E3B" w:rsidRDefault="001B15F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651E3B">
        <w:rPr>
          <w:rFonts w:ascii="Calibri" w:hAnsi="Calibri" w:cs="Calibri"/>
          <w:b/>
          <w:bCs/>
          <w:sz w:val="22"/>
          <w:szCs w:val="22"/>
        </w:rPr>
        <w:t>Modalités de candidature</w:t>
      </w:r>
      <w:r w:rsidR="00651E3B">
        <w:rPr>
          <w:rFonts w:ascii="Calibri" w:hAnsi="Calibri" w:cs="Calibri"/>
          <w:b/>
          <w:bCs/>
          <w:sz w:val="22"/>
          <w:szCs w:val="22"/>
        </w:rPr>
        <w:t xml:space="preserve"> : </w:t>
      </w:r>
      <w:r w:rsidR="00651E3B" w:rsidRPr="00651E3B">
        <w:rPr>
          <w:rFonts w:ascii="Calibri" w:hAnsi="Calibri" w:cs="Calibri"/>
          <w:b/>
          <w:bCs/>
          <w:sz w:val="22"/>
          <w:szCs w:val="22"/>
        </w:rPr>
        <w:t>p</w:t>
      </w:r>
      <w:r w:rsidRPr="00651E3B">
        <w:rPr>
          <w:rFonts w:ascii="Calibri" w:hAnsi="Calibri" w:cs="Calibri"/>
          <w:b/>
          <w:bCs/>
          <w:sz w:val="22"/>
          <w:szCs w:val="22"/>
        </w:rPr>
        <w:t>ré-sélection sur dossier et vidéo.</w:t>
      </w:r>
    </w:p>
    <w:p w14:paraId="5F9152DD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La vidéo doit comporter :</w:t>
      </w:r>
    </w:p>
    <w:p w14:paraId="6524D2AE" w14:textId="5D8FBE71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—15</w:t>
      </w:r>
      <w:r w:rsidR="00651E3B">
        <w:rPr>
          <w:rFonts w:ascii="Calibri" w:hAnsi="Calibri" w:cs="Calibri"/>
          <w:sz w:val="22"/>
          <w:szCs w:val="22"/>
        </w:rPr>
        <w:t>-30</w:t>
      </w:r>
      <w:r w:rsidRPr="001B15F1">
        <w:rPr>
          <w:rFonts w:ascii="Calibri" w:hAnsi="Calibri" w:cs="Calibri"/>
          <w:sz w:val="22"/>
          <w:szCs w:val="22"/>
        </w:rPr>
        <w:t xml:space="preserve"> secondes de présentation parlée (libre, toute thématique bienvenue). Intégrer Nom et</w:t>
      </w:r>
    </w:p>
    <w:p w14:paraId="50B35AB7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prénom.</w:t>
      </w:r>
    </w:p>
    <w:p w14:paraId="0BAC01D7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Environ 45 secondes d’improvisation dansée, avec des passages au sol intégrés.</w:t>
      </w:r>
    </w:p>
    <w:p w14:paraId="60CF4309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Le corps entier doit être visible pendant toute la séquence.</w:t>
      </w:r>
    </w:p>
    <w:p w14:paraId="10FAEEF5" w14:textId="3C22A0D7" w:rsidR="001B15F1" w:rsidRDefault="001B15F1" w:rsidP="00651E3B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Vidéo tournée au smartphone (aucune exigence de qualité technique ou esthétique).</w:t>
      </w:r>
    </w:p>
    <w:p w14:paraId="178D266A" w14:textId="77777777" w:rsidR="009520A6" w:rsidRDefault="009520A6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</w:p>
    <w:p w14:paraId="05ADDF82" w14:textId="36AFF66B" w:rsidR="001B15F1" w:rsidRPr="00651E3B" w:rsidRDefault="001B15F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651E3B">
        <w:rPr>
          <w:rFonts w:ascii="Calibri" w:hAnsi="Calibri" w:cs="Calibri"/>
          <w:b/>
          <w:bCs/>
          <w:sz w:val="22"/>
          <w:szCs w:val="22"/>
        </w:rPr>
        <w:t xml:space="preserve">Pièces à </w:t>
      </w:r>
      <w:r w:rsidR="00651E3B" w:rsidRPr="00651E3B">
        <w:rPr>
          <w:rFonts w:ascii="Calibri" w:hAnsi="Calibri" w:cs="Calibri"/>
          <w:b/>
          <w:bCs/>
          <w:sz w:val="22"/>
          <w:szCs w:val="22"/>
        </w:rPr>
        <w:t>joindre</w:t>
      </w:r>
      <w:r w:rsidR="00651E3B">
        <w:rPr>
          <w:rFonts w:ascii="Calibri" w:hAnsi="Calibri" w:cs="Calibri"/>
          <w:b/>
          <w:bCs/>
          <w:sz w:val="22"/>
          <w:szCs w:val="22"/>
        </w:rPr>
        <w:t xml:space="preserve"> en plus de la vidéo</w:t>
      </w:r>
    </w:p>
    <w:p w14:paraId="7A644209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CV artistique (PDF)</w:t>
      </w:r>
    </w:p>
    <w:p w14:paraId="73463BDE" w14:textId="77777777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>— Photo portrait récente ou selfie du jour.</w:t>
      </w:r>
    </w:p>
    <w:p w14:paraId="0B31D469" w14:textId="77777777" w:rsidR="00651E3B" w:rsidRDefault="00651E3B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363F1FD9" w14:textId="77777777" w:rsidR="003A0DE3" w:rsidRDefault="001B15F1" w:rsidP="005825C2">
      <w:pPr>
        <w:pStyle w:val="p1"/>
        <w:jc w:val="center"/>
        <w:rPr>
          <w:rFonts w:ascii="Calibri" w:hAnsi="Calibri" w:cs="Calibri"/>
          <w:b/>
          <w:bCs/>
          <w:sz w:val="22"/>
          <w:szCs w:val="22"/>
        </w:rPr>
      </w:pPr>
      <w:r w:rsidRPr="005825C2">
        <w:rPr>
          <w:rFonts w:ascii="Calibri" w:hAnsi="Calibri" w:cs="Calibri"/>
          <w:b/>
          <w:bCs/>
          <w:sz w:val="22"/>
          <w:szCs w:val="22"/>
        </w:rPr>
        <w:t xml:space="preserve">Candidatures à envoyer avant le </w:t>
      </w:r>
      <w:r w:rsidR="009520A6" w:rsidRPr="005825C2">
        <w:rPr>
          <w:rFonts w:ascii="Calibri" w:hAnsi="Calibri" w:cs="Calibri"/>
          <w:b/>
          <w:bCs/>
          <w:sz w:val="22"/>
          <w:szCs w:val="22"/>
        </w:rPr>
        <w:t>8</w:t>
      </w:r>
      <w:r w:rsidRPr="005825C2">
        <w:rPr>
          <w:rFonts w:ascii="Calibri" w:hAnsi="Calibri" w:cs="Calibri"/>
          <w:b/>
          <w:bCs/>
          <w:sz w:val="22"/>
          <w:szCs w:val="22"/>
        </w:rPr>
        <w:t xml:space="preserve"> novembre 2025 à </w:t>
      </w:r>
    </w:p>
    <w:p w14:paraId="374F2065" w14:textId="3782F6B4" w:rsidR="001B15F1" w:rsidRPr="005825C2" w:rsidRDefault="001B15F1" w:rsidP="005825C2">
      <w:pPr>
        <w:pStyle w:val="p1"/>
        <w:jc w:val="center"/>
        <w:rPr>
          <w:rFonts w:ascii="Calibri" w:hAnsi="Calibri" w:cs="Calibri"/>
          <w:b/>
          <w:bCs/>
          <w:sz w:val="22"/>
          <w:szCs w:val="22"/>
        </w:rPr>
      </w:pPr>
      <w:r w:rsidRPr="00582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825C2" w:rsidRPr="005825C2">
        <w:rPr>
          <w:rFonts w:ascii="Calibri" w:hAnsi="Calibri" w:cs="Calibri"/>
          <w:b/>
          <w:bCs/>
          <w:sz w:val="22"/>
          <w:szCs w:val="22"/>
        </w:rPr>
        <w:t>production.animamotrix</w:t>
      </w:r>
      <w:r w:rsidRPr="005825C2">
        <w:rPr>
          <w:rFonts w:ascii="Calibri" w:hAnsi="Calibri" w:cs="Calibri"/>
          <w:b/>
          <w:bCs/>
          <w:sz w:val="22"/>
          <w:szCs w:val="22"/>
        </w:rPr>
        <w:t>@gmail.com</w:t>
      </w:r>
    </w:p>
    <w:p w14:paraId="7E2ACAC7" w14:textId="626B8801" w:rsidR="002B4B48" w:rsidRPr="005825C2" w:rsidRDefault="005825C2" w:rsidP="005825C2">
      <w:pPr>
        <w:pStyle w:val="p1"/>
        <w:jc w:val="center"/>
        <w:rPr>
          <w:rFonts w:ascii="Calibri" w:hAnsi="Calibri" w:cs="Calibri"/>
          <w:b/>
          <w:bCs/>
          <w:sz w:val="22"/>
          <w:szCs w:val="22"/>
        </w:rPr>
      </w:pPr>
      <w:r w:rsidRPr="005825C2">
        <w:rPr>
          <w:rFonts w:ascii="Calibri" w:hAnsi="Calibri" w:cs="Calibri"/>
          <w:b/>
          <w:bCs/>
          <w:sz w:val="22"/>
          <w:szCs w:val="22"/>
        </w:rPr>
        <w:t xml:space="preserve">IMPORTANT : </w:t>
      </w:r>
      <w:r w:rsidR="002B4B48" w:rsidRPr="005825C2">
        <w:rPr>
          <w:rFonts w:ascii="Calibri" w:hAnsi="Calibri" w:cs="Calibri"/>
          <w:b/>
          <w:bCs/>
          <w:sz w:val="22"/>
          <w:szCs w:val="22"/>
        </w:rPr>
        <w:t xml:space="preserve">Objet du mail : AUDITION JULIE – </w:t>
      </w:r>
      <w:proofErr w:type="spellStart"/>
      <w:r w:rsidR="002B4B48" w:rsidRPr="005825C2">
        <w:rPr>
          <w:rFonts w:ascii="Calibri" w:hAnsi="Calibri" w:cs="Calibri"/>
          <w:b/>
          <w:bCs/>
          <w:sz w:val="22"/>
          <w:szCs w:val="22"/>
        </w:rPr>
        <w:t>prénom_nom</w:t>
      </w:r>
      <w:proofErr w:type="spellEnd"/>
    </w:p>
    <w:p w14:paraId="2ECBDDF5" w14:textId="77777777" w:rsidR="002B4B48" w:rsidRDefault="002B4B48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1D7A14C7" w14:textId="4AB221EA" w:rsidR="001B15F1" w:rsidRPr="002B4B48" w:rsidRDefault="001B15F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2B4B48">
        <w:rPr>
          <w:rFonts w:ascii="Calibri" w:hAnsi="Calibri" w:cs="Calibri"/>
          <w:b/>
          <w:bCs/>
          <w:sz w:val="22"/>
          <w:szCs w:val="22"/>
        </w:rPr>
        <w:t>Contrat</w:t>
      </w:r>
    </w:p>
    <w:p w14:paraId="01AD4794" w14:textId="77777777" w:rsidR="000B0B5E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 xml:space="preserve">— Type de contrat : </w:t>
      </w:r>
      <w:r w:rsidR="000B0B5E" w:rsidRPr="000B0B5E">
        <w:rPr>
          <w:rFonts w:ascii="Calibri" w:hAnsi="Calibri" w:cs="Calibri"/>
          <w:sz w:val="22"/>
          <w:szCs w:val="22"/>
        </w:rPr>
        <w:t> CDD-U - Spectacle vivant (</w:t>
      </w:r>
      <w:r w:rsidR="000B0B5E" w:rsidRPr="000B0B5E">
        <w:rPr>
          <w:rFonts w:ascii="Calibri" w:hAnsi="Calibri" w:cs="Calibri"/>
          <w:b/>
          <w:bCs/>
          <w:sz w:val="22"/>
          <w:szCs w:val="22"/>
        </w:rPr>
        <w:t>CCNEAC</w:t>
      </w:r>
      <w:r w:rsidR="000B0B5E" w:rsidRPr="000B0B5E">
        <w:rPr>
          <w:rFonts w:ascii="Calibri" w:hAnsi="Calibri" w:cs="Calibri"/>
          <w:sz w:val="22"/>
          <w:szCs w:val="22"/>
        </w:rPr>
        <w:t>) </w:t>
      </w:r>
    </w:p>
    <w:p w14:paraId="73D6A9A3" w14:textId="5BF5D9B1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 xml:space="preserve">— Dates et lieu de répétitions, de création et de représentations : </w:t>
      </w:r>
      <w:r w:rsidR="002B4B48">
        <w:rPr>
          <w:rFonts w:ascii="Calibri" w:hAnsi="Calibri" w:cs="Calibri"/>
          <w:sz w:val="22"/>
          <w:szCs w:val="22"/>
        </w:rPr>
        <w:t xml:space="preserve">en cours de production. Période prévue : </w:t>
      </w:r>
      <w:r w:rsidRPr="001B15F1">
        <w:rPr>
          <w:rFonts w:ascii="Calibri" w:hAnsi="Calibri" w:cs="Calibri"/>
          <w:sz w:val="22"/>
          <w:szCs w:val="22"/>
        </w:rPr>
        <w:t>saison 2026</w:t>
      </w:r>
      <w:r w:rsidR="00651E3B" w:rsidRPr="001B15F1">
        <w:rPr>
          <w:rFonts w:ascii="Calibri" w:hAnsi="Calibri" w:cs="Calibri"/>
          <w:sz w:val="22"/>
          <w:szCs w:val="22"/>
        </w:rPr>
        <w:t xml:space="preserve"> – </w:t>
      </w:r>
      <w:r w:rsidRPr="001B15F1">
        <w:rPr>
          <w:rFonts w:ascii="Calibri" w:hAnsi="Calibri" w:cs="Calibri"/>
          <w:sz w:val="22"/>
          <w:szCs w:val="22"/>
        </w:rPr>
        <w:t>2027</w:t>
      </w:r>
      <w:r w:rsidR="00651E3B">
        <w:rPr>
          <w:rFonts w:ascii="Calibri" w:hAnsi="Calibri" w:cs="Calibri"/>
          <w:sz w:val="22"/>
          <w:szCs w:val="22"/>
        </w:rPr>
        <w:t xml:space="preserve"> et</w:t>
      </w:r>
      <w:r w:rsidRPr="001B15F1">
        <w:rPr>
          <w:rFonts w:ascii="Calibri" w:hAnsi="Calibri" w:cs="Calibri"/>
          <w:sz w:val="22"/>
          <w:szCs w:val="22"/>
        </w:rPr>
        <w:t xml:space="preserve"> 2027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="00651E3B" w:rsidRPr="001B15F1">
        <w:rPr>
          <w:rFonts w:ascii="Calibri" w:hAnsi="Calibri" w:cs="Calibri"/>
          <w:sz w:val="22"/>
          <w:szCs w:val="22"/>
        </w:rPr>
        <w:t xml:space="preserve">– </w:t>
      </w:r>
      <w:r w:rsidRPr="001B15F1">
        <w:rPr>
          <w:rFonts w:ascii="Calibri" w:hAnsi="Calibri" w:cs="Calibri"/>
          <w:sz w:val="22"/>
          <w:szCs w:val="22"/>
        </w:rPr>
        <w:t>2028</w:t>
      </w:r>
    </w:p>
    <w:p w14:paraId="3BD98427" w14:textId="77777777" w:rsidR="00651E3B" w:rsidRDefault="00651E3B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46021D99" w14:textId="77777777" w:rsidR="00651E3B" w:rsidRDefault="00651E3B" w:rsidP="001B15F1">
      <w:pPr>
        <w:pStyle w:val="p1"/>
        <w:rPr>
          <w:rFonts w:ascii="Calibri" w:hAnsi="Calibri" w:cs="Calibri"/>
          <w:sz w:val="22"/>
          <w:szCs w:val="22"/>
        </w:rPr>
      </w:pPr>
    </w:p>
    <w:p w14:paraId="076D5013" w14:textId="22AF9C0B" w:rsidR="001B15F1" w:rsidRPr="00651E3B" w:rsidRDefault="001B15F1" w:rsidP="001B15F1">
      <w:pPr>
        <w:pStyle w:val="p1"/>
        <w:rPr>
          <w:rFonts w:ascii="Calibri" w:hAnsi="Calibri" w:cs="Calibri"/>
          <w:b/>
          <w:bCs/>
          <w:sz w:val="22"/>
          <w:szCs w:val="22"/>
        </w:rPr>
      </w:pPr>
      <w:r w:rsidRPr="00651E3B">
        <w:rPr>
          <w:rFonts w:ascii="Calibri" w:hAnsi="Calibri" w:cs="Calibri"/>
          <w:b/>
          <w:bCs/>
          <w:sz w:val="22"/>
          <w:szCs w:val="22"/>
        </w:rPr>
        <w:t>À propos d’anima motrix</w:t>
      </w:r>
    </w:p>
    <w:p w14:paraId="29603F2D" w14:textId="56DFCBE6" w:rsidR="001B15F1" w:rsidRPr="001B15F1" w:rsidRDefault="001B15F1" w:rsidP="001B15F1">
      <w:pPr>
        <w:pStyle w:val="p1"/>
        <w:rPr>
          <w:rFonts w:ascii="Calibri" w:hAnsi="Calibri" w:cs="Calibri"/>
          <w:sz w:val="22"/>
          <w:szCs w:val="22"/>
        </w:rPr>
      </w:pPr>
      <w:r w:rsidRPr="001B15F1">
        <w:rPr>
          <w:rFonts w:ascii="Calibri" w:hAnsi="Calibri" w:cs="Calibri"/>
          <w:sz w:val="22"/>
          <w:szCs w:val="22"/>
        </w:rPr>
        <w:t xml:space="preserve">La compagnie </w:t>
      </w:r>
      <w:r w:rsidR="00651E3B">
        <w:rPr>
          <w:rFonts w:ascii="Calibri" w:hAnsi="Calibri" w:cs="Calibri"/>
          <w:sz w:val="22"/>
          <w:szCs w:val="22"/>
        </w:rPr>
        <w:t>a</w:t>
      </w:r>
      <w:r w:rsidRPr="001B15F1">
        <w:rPr>
          <w:rFonts w:ascii="Calibri" w:hAnsi="Calibri" w:cs="Calibri"/>
          <w:sz w:val="22"/>
          <w:szCs w:val="22"/>
        </w:rPr>
        <w:t xml:space="preserve">nima </w:t>
      </w:r>
      <w:r w:rsidR="00651E3B">
        <w:rPr>
          <w:rFonts w:ascii="Calibri" w:hAnsi="Calibri" w:cs="Calibri"/>
          <w:sz w:val="22"/>
          <w:szCs w:val="22"/>
        </w:rPr>
        <w:t>m</w:t>
      </w:r>
      <w:r w:rsidRPr="001B15F1">
        <w:rPr>
          <w:rFonts w:ascii="Calibri" w:hAnsi="Calibri" w:cs="Calibri"/>
          <w:sz w:val="22"/>
          <w:szCs w:val="22"/>
        </w:rPr>
        <w:t xml:space="preserve">otrix </w:t>
      </w:r>
      <w:r w:rsidR="00651E3B">
        <w:rPr>
          <w:rFonts w:ascii="Calibri" w:hAnsi="Calibri" w:cs="Calibri"/>
          <w:sz w:val="22"/>
          <w:szCs w:val="22"/>
        </w:rPr>
        <w:t xml:space="preserve">est basée à Lille et à Marseille. </w:t>
      </w:r>
      <w:r w:rsidR="00651E3B" w:rsidRPr="001B15F1">
        <w:rPr>
          <w:rFonts w:ascii="Calibri" w:hAnsi="Calibri" w:cs="Calibri"/>
          <w:sz w:val="22"/>
          <w:szCs w:val="22"/>
        </w:rPr>
        <w:t>Sous la direction d’Emma Gustafsson et Laurent Hatat,</w:t>
      </w:r>
      <w:r w:rsidR="00651E3B">
        <w:rPr>
          <w:rFonts w:ascii="Calibri" w:hAnsi="Calibri" w:cs="Calibri"/>
          <w:sz w:val="22"/>
          <w:szCs w:val="22"/>
        </w:rPr>
        <w:t xml:space="preserve"> elle </w:t>
      </w:r>
      <w:r w:rsidRPr="001B15F1">
        <w:rPr>
          <w:rFonts w:ascii="Calibri" w:hAnsi="Calibri" w:cs="Calibri"/>
          <w:sz w:val="22"/>
          <w:szCs w:val="22"/>
        </w:rPr>
        <w:t xml:space="preserve">explore les zones de friction entre danse et théâtre, </w:t>
      </w:r>
      <w:r w:rsidR="00651E3B">
        <w:rPr>
          <w:rFonts w:ascii="Calibri" w:hAnsi="Calibri" w:cs="Calibri"/>
          <w:sz w:val="22"/>
          <w:szCs w:val="22"/>
        </w:rPr>
        <w:t>entre</w:t>
      </w:r>
      <w:r w:rsidRPr="001B15F1">
        <w:rPr>
          <w:rFonts w:ascii="Calibri" w:hAnsi="Calibri" w:cs="Calibri"/>
          <w:sz w:val="22"/>
          <w:szCs w:val="22"/>
        </w:rPr>
        <w:t xml:space="preserve"> langage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intime et politique.</w:t>
      </w:r>
      <w:r w:rsidR="00651E3B">
        <w:rPr>
          <w:rFonts w:ascii="Calibri" w:hAnsi="Calibri" w:cs="Calibri"/>
          <w:sz w:val="22"/>
          <w:szCs w:val="22"/>
        </w:rPr>
        <w:t xml:space="preserve"> Dans leur travail, Emma Gustafsson et Laurent Hatat </w:t>
      </w:r>
      <w:r w:rsidRPr="001B15F1">
        <w:rPr>
          <w:rFonts w:ascii="Calibri" w:hAnsi="Calibri" w:cs="Calibri"/>
          <w:sz w:val="22"/>
          <w:szCs w:val="22"/>
        </w:rPr>
        <w:t>s’attache</w:t>
      </w:r>
      <w:r w:rsidR="00651E3B">
        <w:rPr>
          <w:rFonts w:ascii="Calibri" w:hAnsi="Calibri" w:cs="Calibri"/>
          <w:sz w:val="22"/>
          <w:szCs w:val="22"/>
        </w:rPr>
        <w:t>nt</w:t>
      </w:r>
      <w:r w:rsidRPr="001B15F1">
        <w:rPr>
          <w:rFonts w:ascii="Calibri" w:hAnsi="Calibri" w:cs="Calibri"/>
          <w:sz w:val="22"/>
          <w:szCs w:val="22"/>
        </w:rPr>
        <w:t xml:space="preserve"> à inventer une écriture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physique de la pensée, où les interprètes deviennent les vecteurs d’une tension entre réel et fiction.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Chaque projet est conçu comme un</w:t>
      </w:r>
      <w:r w:rsidR="002B4B48">
        <w:rPr>
          <w:rFonts w:ascii="Calibri" w:hAnsi="Calibri" w:cs="Calibri"/>
          <w:sz w:val="22"/>
          <w:szCs w:val="22"/>
        </w:rPr>
        <w:t xml:space="preserve">e enquête sur le réel, </w:t>
      </w:r>
      <w:r w:rsidRPr="001B15F1">
        <w:rPr>
          <w:rFonts w:ascii="Calibri" w:hAnsi="Calibri" w:cs="Calibri"/>
          <w:sz w:val="22"/>
          <w:szCs w:val="22"/>
        </w:rPr>
        <w:t>une tentative de réinvention du corps dans</w:t>
      </w:r>
      <w:r w:rsidR="00651E3B">
        <w:rPr>
          <w:rFonts w:ascii="Calibri" w:hAnsi="Calibri" w:cs="Calibri"/>
          <w:sz w:val="22"/>
          <w:szCs w:val="22"/>
        </w:rPr>
        <w:t xml:space="preserve"> </w:t>
      </w:r>
      <w:r w:rsidRPr="001B15F1">
        <w:rPr>
          <w:rFonts w:ascii="Calibri" w:hAnsi="Calibri" w:cs="Calibri"/>
          <w:sz w:val="22"/>
          <w:szCs w:val="22"/>
        </w:rPr>
        <w:t>l’espace d</w:t>
      </w:r>
      <w:r w:rsidR="00651E3B">
        <w:rPr>
          <w:rFonts w:ascii="Calibri" w:hAnsi="Calibri" w:cs="Calibri"/>
          <w:sz w:val="22"/>
          <w:szCs w:val="22"/>
        </w:rPr>
        <w:t xml:space="preserve">u monde </w:t>
      </w:r>
      <w:r w:rsidRPr="001B15F1">
        <w:rPr>
          <w:rFonts w:ascii="Calibri" w:hAnsi="Calibri" w:cs="Calibri"/>
          <w:sz w:val="22"/>
          <w:szCs w:val="22"/>
        </w:rPr>
        <w:t>contemporain.</w:t>
      </w:r>
    </w:p>
    <w:p w14:paraId="2D732B62" w14:textId="77777777" w:rsidR="009F261B" w:rsidRDefault="009F261B"/>
    <w:sectPr w:rsidR="009F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F1"/>
    <w:rsid w:val="00025121"/>
    <w:rsid w:val="000B0B5E"/>
    <w:rsid w:val="000F3403"/>
    <w:rsid w:val="001B15F1"/>
    <w:rsid w:val="00272BBA"/>
    <w:rsid w:val="002B4B48"/>
    <w:rsid w:val="00352DA7"/>
    <w:rsid w:val="003A0DE3"/>
    <w:rsid w:val="005825C2"/>
    <w:rsid w:val="00651E3B"/>
    <w:rsid w:val="006555F2"/>
    <w:rsid w:val="00655FC8"/>
    <w:rsid w:val="006F7E31"/>
    <w:rsid w:val="007651D6"/>
    <w:rsid w:val="00843B16"/>
    <w:rsid w:val="008641DE"/>
    <w:rsid w:val="00883550"/>
    <w:rsid w:val="009520A6"/>
    <w:rsid w:val="009F261B"/>
    <w:rsid w:val="00A55DCB"/>
    <w:rsid w:val="00E70FBE"/>
    <w:rsid w:val="00EA5FB0"/>
    <w:rsid w:val="00F34397"/>
    <w:rsid w:val="00F7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88E2"/>
  <w15:chartTrackingRefBased/>
  <w15:docId w15:val="{03D7162F-F34A-3841-BA27-2A20CB06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1B"/>
    <w:pPr>
      <w:spacing w:after="0" w:line="240" w:lineRule="auto"/>
    </w:pPr>
    <w:rPr>
      <w:rFonts w:ascii="Calibri Light" w:hAnsi="Calibri Light" w:cs="Times New Roman (Corps CS)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B1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5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5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5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5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5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5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5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5F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B15F1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1B15F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15F1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1B15F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1B15F1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1B1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5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1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5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15F1"/>
    <w:rPr>
      <w:rFonts w:ascii="Calibri Light" w:hAnsi="Calibri Light" w:cs="Times New Roman (Corps CS)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1B15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15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5F1"/>
    <w:rPr>
      <w:rFonts w:ascii="Calibri Light" w:hAnsi="Calibri Light" w:cs="Times New Roman (Corps CS)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1B15F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15F1"/>
    <w:rPr>
      <w:rFonts w:ascii="Helvetica" w:eastAsia="Times New Roman" w:hAnsi="Helvetica" w:cs="Times New Roman"/>
      <w:color w:val="000000"/>
      <w:kern w:val="0"/>
      <w:sz w:val="15"/>
      <w:szCs w:val="15"/>
      <w:lang w:eastAsia="fr-FR"/>
      <w14:ligatures w14:val="none"/>
    </w:rPr>
  </w:style>
  <w:style w:type="paragraph" w:customStyle="1" w:styleId="p2">
    <w:name w:val="p2"/>
    <w:basedOn w:val="Normal"/>
    <w:rsid w:val="001B15F1"/>
    <w:rPr>
      <w:rFonts w:ascii="Zapf Dingbats" w:eastAsia="Times New Roman" w:hAnsi="Zapf Dingbats" w:cs="Times New Roman"/>
      <w:color w:val="000000"/>
      <w:kern w:val="0"/>
      <w:sz w:val="15"/>
      <w:szCs w:val="15"/>
      <w:lang w:eastAsia="fr-FR"/>
      <w14:ligatures w14:val="none"/>
    </w:rPr>
  </w:style>
  <w:style w:type="character" w:customStyle="1" w:styleId="s1">
    <w:name w:val="s1"/>
    <w:basedOn w:val="Policepardfaut"/>
    <w:rsid w:val="001B15F1"/>
    <w:rPr>
      <w:rFonts w:ascii="Zapf Dingbats" w:hAnsi="Zapf Dingbats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Hatat</dc:creator>
  <cp:keywords/>
  <dc:description/>
  <cp:lastModifiedBy>Laurent Hatat</cp:lastModifiedBy>
  <cp:revision>4</cp:revision>
  <dcterms:created xsi:type="dcterms:W3CDTF">2025-10-06T14:38:00Z</dcterms:created>
  <dcterms:modified xsi:type="dcterms:W3CDTF">2025-10-09T16:11:00Z</dcterms:modified>
</cp:coreProperties>
</file>